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9AF" w:rsidRPr="00E93FA6" w:rsidRDefault="00C538DC">
      <w:pPr>
        <w:widowControl/>
        <w:jc w:val="left"/>
        <w:rPr>
          <w:rFonts w:ascii="ＭＳ 明朝" w:hAnsi="ＭＳ 明朝"/>
          <w:sz w:val="24"/>
        </w:rPr>
      </w:pPr>
      <w:r w:rsidRPr="00E93FA6">
        <w:rPr>
          <w:rFonts w:ascii="ＭＳ 明朝" w:hAnsi="ＭＳ 明朝" w:hint="eastAsia"/>
          <w:sz w:val="24"/>
        </w:rPr>
        <w:t>様式</w:t>
      </w:r>
      <w:r w:rsidR="0076174B" w:rsidRPr="00E93FA6">
        <w:rPr>
          <w:rFonts w:ascii="ＭＳ 明朝" w:hAnsi="ＭＳ 明朝" w:hint="eastAsia"/>
          <w:sz w:val="24"/>
        </w:rPr>
        <w:t>第</w:t>
      </w:r>
      <w:r w:rsidRPr="00E93FA6">
        <w:rPr>
          <w:rFonts w:ascii="ＭＳ 明朝" w:hAnsi="ＭＳ 明朝" w:hint="eastAsia"/>
          <w:sz w:val="24"/>
        </w:rPr>
        <w:t>２</w:t>
      </w:r>
      <w:r w:rsidR="0076174B" w:rsidRPr="00E93FA6">
        <w:rPr>
          <w:rFonts w:ascii="ＭＳ 明朝" w:hAnsi="ＭＳ 明朝" w:hint="eastAsia"/>
          <w:sz w:val="24"/>
        </w:rPr>
        <w:t>号</w:t>
      </w:r>
    </w:p>
    <w:p w:rsidR="003469AF" w:rsidRPr="00E93FA6" w:rsidRDefault="003469AF">
      <w:pPr>
        <w:widowControl/>
        <w:jc w:val="left"/>
        <w:rPr>
          <w:rFonts w:ascii="ＭＳ 明朝" w:hAnsi="ＭＳ 明朝"/>
          <w:sz w:val="24"/>
        </w:rPr>
      </w:pPr>
    </w:p>
    <w:p w:rsidR="003469AF" w:rsidRPr="00E93FA6" w:rsidRDefault="00C538DC">
      <w:pPr>
        <w:widowControl/>
        <w:ind w:right="210"/>
        <w:jc w:val="right"/>
        <w:rPr>
          <w:rFonts w:ascii="ＭＳ 明朝" w:hAnsi="ＭＳ 明朝"/>
          <w:sz w:val="24"/>
        </w:rPr>
      </w:pPr>
      <w:r w:rsidRPr="00E93FA6">
        <w:rPr>
          <w:rFonts w:ascii="ＭＳ 明朝" w:hAnsi="ＭＳ 明朝" w:hint="eastAsia"/>
          <w:sz w:val="24"/>
        </w:rPr>
        <w:t>令和　　年　　月　　日</w:t>
      </w:r>
    </w:p>
    <w:p w:rsidR="003469AF" w:rsidRPr="00E93FA6" w:rsidRDefault="003469AF">
      <w:pPr>
        <w:widowControl/>
        <w:jc w:val="left"/>
        <w:rPr>
          <w:rFonts w:ascii="ＭＳ 明朝" w:hAnsi="ＭＳ 明朝"/>
          <w:sz w:val="24"/>
        </w:rPr>
      </w:pPr>
    </w:p>
    <w:p w:rsidR="003469AF" w:rsidRPr="00E93FA6" w:rsidRDefault="00C538DC">
      <w:pPr>
        <w:widowControl/>
        <w:ind w:firstLineChars="100" w:firstLine="240"/>
        <w:jc w:val="left"/>
        <w:rPr>
          <w:rFonts w:ascii="ＭＳ 明朝" w:hAnsi="ＭＳ 明朝"/>
          <w:sz w:val="24"/>
        </w:rPr>
      </w:pPr>
      <w:r w:rsidRPr="00E93FA6">
        <w:rPr>
          <w:rFonts w:hint="eastAsia"/>
          <w:sz w:val="24"/>
        </w:rPr>
        <w:t>中央市長　様</w:t>
      </w:r>
    </w:p>
    <w:p w:rsidR="003469AF" w:rsidRPr="00E93FA6" w:rsidRDefault="003469AF">
      <w:pPr>
        <w:widowControl/>
        <w:jc w:val="left"/>
        <w:rPr>
          <w:rFonts w:ascii="ＭＳ 明朝" w:hAnsi="ＭＳ 明朝"/>
          <w:sz w:val="24"/>
        </w:rPr>
      </w:pPr>
    </w:p>
    <w:p w:rsidR="003469AF" w:rsidRPr="00E93FA6" w:rsidRDefault="00C538DC">
      <w:pPr>
        <w:ind w:firstLineChars="1600" w:firstLine="3840"/>
        <w:rPr>
          <w:sz w:val="24"/>
        </w:rPr>
      </w:pPr>
      <w:r w:rsidRPr="00E93FA6">
        <w:rPr>
          <w:rFonts w:hint="eastAsia"/>
          <w:sz w:val="24"/>
        </w:rPr>
        <w:t>所</w:t>
      </w:r>
      <w:r w:rsidR="003B3208" w:rsidRPr="00E93FA6">
        <w:rPr>
          <w:rFonts w:hint="eastAsia"/>
          <w:sz w:val="24"/>
        </w:rPr>
        <w:t xml:space="preserve"> </w:t>
      </w:r>
      <w:r w:rsidRPr="00E93FA6">
        <w:rPr>
          <w:rFonts w:hint="eastAsia"/>
          <w:sz w:val="24"/>
        </w:rPr>
        <w:t>在</w:t>
      </w:r>
      <w:r w:rsidR="003B3208" w:rsidRPr="00E93FA6">
        <w:rPr>
          <w:rFonts w:hint="eastAsia"/>
          <w:sz w:val="24"/>
        </w:rPr>
        <w:t xml:space="preserve"> </w:t>
      </w:r>
      <w:r w:rsidRPr="00E93FA6">
        <w:rPr>
          <w:rFonts w:hint="eastAsia"/>
          <w:sz w:val="24"/>
        </w:rPr>
        <w:t>地</w:t>
      </w:r>
    </w:p>
    <w:p w:rsidR="003469AF" w:rsidRPr="00E93FA6" w:rsidRDefault="003469AF">
      <w:pPr>
        <w:ind w:firstLineChars="1600" w:firstLine="3840"/>
        <w:rPr>
          <w:sz w:val="24"/>
        </w:rPr>
      </w:pPr>
    </w:p>
    <w:p w:rsidR="003469AF" w:rsidRPr="00E93FA6" w:rsidRDefault="00C538DC">
      <w:pPr>
        <w:ind w:firstLineChars="1600" w:firstLine="3840"/>
        <w:rPr>
          <w:sz w:val="24"/>
        </w:rPr>
      </w:pPr>
      <w:r w:rsidRPr="00E93FA6">
        <w:rPr>
          <w:rFonts w:hint="eastAsia"/>
          <w:sz w:val="24"/>
        </w:rPr>
        <w:t>会</w:t>
      </w:r>
      <w:r w:rsidR="003B3208" w:rsidRPr="00E93FA6">
        <w:rPr>
          <w:rFonts w:hint="eastAsia"/>
          <w:sz w:val="24"/>
        </w:rPr>
        <w:t xml:space="preserve"> </w:t>
      </w:r>
      <w:r w:rsidRPr="00E93FA6">
        <w:rPr>
          <w:rFonts w:hint="eastAsia"/>
          <w:sz w:val="24"/>
        </w:rPr>
        <w:t>社</w:t>
      </w:r>
      <w:r w:rsidR="003B3208" w:rsidRPr="00E93FA6">
        <w:rPr>
          <w:rFonts w:hint="eastAsia"/>
          <w:sz w:val="24"/>
        </w:rPr>
        <w:t xml:space="preserve"> </w:t>
      </w:r>
      <w:r w:rsidRPr="00E93FA6">
        <w:rPr>
          <w:rFonts w:hint="eastAsia"/>
          <w:sz w:val="24"/>
        </w:rPr>
        <w:t>名</w:t>
      </w:r>
    </w:p>
    <w:p w:rsidR="003469AF" w:rsidRPr="00E93FA6" w:rsidRDefault="003469AF">
      <w:pPr>
        <w:ind w:firstLineChars="1600" w:firstLine="3840"/>
        <w:rPr>
          <w:sz w:val="24"/>
        </w:rPr>
      </w:pPr>
    </w:p>
    <w:p w:rsidR="003469AF" w:rsidRPr="00E93FA6" w:rsidRDefault="00C538DC">
      <w:pPr>
        <w:ind w:firstLineChars="1600" w:firstLine="3840"/>
        <w:rPr>
          <w:sz w:val="24"/>
        </w:rPr>
      </w:pPr>
      <w:r w:rsidRPr="00E93FA6">
        <w:rPr>
          <w:rFonts w:hint="eastAsia"/>
          <w:kern w:val="0"/>
          <w:sz w:val="24"/>
        </w:rPr>
        <w:t>代表者名</w:t>
      </w:r>
      <w:r>
        <w:rPr>
          <w:rFonts w:hint="eastAsia"/>
        </w:rPr>
        <w:t xml:space="preserve">　　　　　　　　　　　　　　　</w:t>
      </w:r>
      <w:r w:rsidRPr="00E93FA6">
        <w:rPr>
          <w:rFonts w:hint="eastAsia"/>
          <w:sz w:val="24"/>
        </w:rPr>
        <w:t xml:space="preserve">　</w:t>
      </w:r>
      <w:r w:rsidR="004759D0" w:rsidRPr="00E93FA6">
        <w:rPr>
          <w:rFonts w:hint="eastAsia"/>
          <w:sz w:val="24"/>
        </w:rPr>
        <w:t>印</w:t>
      </w:r>
    </w:p>
    <w:p w:rsidR="003469AF" w:rsidRDefault="003469AF">
      <w:pPr>
        <w:jc w:val="left"/>
      </w:pPr>
    </w:p>
    <w:p w:rsidR="00F63C01" w:rsidRDefault="00F63C01">
      <w:pPr>
        <w:jc w:val="left"/>
      </w:pPr>
    </w:p>
    <w:p w:rsidR="003469AF" w:rsidRDefault="00C538DC">
      <w:pPr>
        <w:widowControl/>
        <w:jc w:val="center"/>
        <w:rPr>
          <w:rFonts w:ascii="ＭＳ 明朝" w:hAnsi="ＭＳ 明朝"/>
          <w:sz w:val="36"/>
        </w:rPr>
      </w:pPr>
      <w:r>
        <w:rPr>
          <w:rFonts w:ascii="ＭＳ 明朝" w:hAnsi="ＭＳ 明朝" w:hint="eastAsia"/>
          <w:sz w:val="36"/>
        </w:rPr>
        <w:t>誓　約　書</w:t>
      </w:r>
    </w:p>
    <w:p w:rsidR="003469AF" w:rsidRPr="00E93FA6" w:rsidRDefault="003469AF">
      <w:pPr>
        <w:jc w:val="left"/>
        <w:rPr>
          <w:sz w:val="22"/>
        </w:rPr>
      </w:pPr>
    </w:p>
    <w:p w:rsidR="003469AF" w:rsidRPr="00E93FA6" w:rsidRDefault="00C538DC">
      <w:pPr>
        <w:jc w:val="left"/>
        <w:rPr>
          <w:sz w:val="24"/>
          <w:szCs w:val="22"/>
        </w:rPr>
      </w:pPr>
      <w:r w:rsidRPr="00E93FA6">
        <w:rPr>
          <w:rFonts w:hint="eastAsia"/>
          <w:sz w:val="24"/>
          <w:szCs w:val="22"/>
        </w:rPr>
        <w:t xml:space="preserve">　中央市議会会議システム導入及び運用業務</w:t>
      </w:r>
      <w:r w:rsidR="00F63C01" w:rsidRPr="00E93FA6">
        <w:rPr>
          <w:rFonts w:hint="eastAsia"/>
          <w:sz w:val="24"/>
          <w:szCs w:val="22"/>
        </w:rPr>
        <w:t>委託</w:t>
      </w:r>
      <w:r w:rsidRPr="00E93FA6">
        <w:rPr>
          <w:rFonts w:hint="eastAsia"/>
          <w:sz w:val="24"/>
          <w:szCs w:val="22"/>
        </w:rPr>
        <w:t>に係る公募型プロポーザルへの参加に当たり、下記の要件を全て満たしていることを誓約します。</w:t>
      </w:r>
    </w:p>
    <w:p w:rsidR="003469AF" w:rsidRPr="00E93FA6" w:rsidRDefault="003469AF">
      <w:pPr>
        <w:jc w:val="left"/>
        <w:rPr>
          <w:sz w:val="24"/>
          <w:szCs w:val="22"/>
        </w:rPr>
      </w:pPr>
    </w:p>
    <w:p w:rsidR="003469AF" w:rsidRPr="00E93FA6" w:rsidRDefault="00C538DC">
      <w:pPr>
        <w:pStyle w:val="a3"/>
        <w:rPr>
          <w:sz w:val="24"/>
          <w:szCs w:val="22"/>
        </w:rPr>
      </w:pPr>
      <w:r w:rsidRPr="00E93FA6">
        <w:rPr>
          <w:rFonts w:hint="eastAsia"/>
          <w:sz w:val="24"/>
          <w:szCs w:val="22"/>
        </w:rPr>
        <w:t>記</w:t>
      </w:r>
    </w:p>
    <w:p w:rsidR="003469AF" w:rsidRPr="00E93FA6" w:rsidRDefault="003469AF">
      <w:pPr>
        <w:rPr>
          <w:sz w:val="24"/>
          <w:szCs w:val="22"/>
        </w:rPr>
      </w:pPr>
    </w:p>
    <w:p w:rsidR="0076174B" w:rsidRPr="00E93FA6" w:rsidRDefault="0076174B" w:rsidP="0076174B">
      <w:pPr>
        <w:ind w:leftChars="105" w:left="906" w:hangingChars="286" w:hanging="686"/>
        <w:rPr>
          <w:sz w:val="24"/>
        </w:rPr>
      </w:pPr>
      <w:r w:rsidRPr="00E93FA6">
        <w:rPr>
          <w:rFonts w:hint="eastAsia"/>
          <w:sz w:val="24"/>
        </w:rPr>
        <w:t>（１）地方自治法施行令（昭和２２年政令第１６号）第１６７条の４の規定に該当する者でないこと。</w:t>
      </w:r>
    </w:p>
    <w:p w:rsidR="0076174B" w:rsidRPr="00C53640" w:rsidRDefault="0076174B" w:rsidP="000828B1">
      <w:pPr>
        <w:ind w:left="926" w:hangingChars="386" w:hanging="926"/>
        <w:rPr>
          <w:sz w:val="24"/>
        </w:rPr>
      </w:pPr>
      <w:r w:rsidRPr="00E93FA6">
        <w:rPr>
          <w:rFonts w:hint="eastAsia"/>
          <w:sz w:val="24"/>
        </w:rPr>
        <w:t xml:space="preserve">　（２）令和６年度において、中央市競争入札参加</w:t>
      </w:r>
      <w:bookmarkStart w:id="0" w:name="_GoBack"/>
      <w:r w:rsidRPr="00C53640">
        <w:rPr>
          <w:rFonts w:hint="eastAsia"/>
          <w:sz w:val="24"/>
        </w:rPr>
        <w:t>資格</w:t>
      </w:r>
      <w:r w:rsidR="000828B1" w:rsidRPr="00C53640">
        <w:rPr>
          <w:rFonts w:hint="eastAsia"/>
          <w:sz w:val="24"/>
        </w:rPr>
        <w:t>者名簿（令和５・６年度）に登録されている者</w:t>
      </w:r>
      <w:r w:rsidRPr="00C53640">
        <w:rPr>
          <w:rFonts w:hint="eastAsia"/>
          <w:sz w:val="24"/>
        </w:rPr>
        <w:t>であること。</w:t>
      </w:r>
    </w:p>
    <w:p w:rsidR="0076174B" w:rsidRPr="00C53640" w:rsidRDefault="0076174B" w:rsidP="00E93FA6">
      <w:pPr>
        <w:ind w:leftChars="91" w:left="851" w:hangingChars="275" w:hanging="660"/>
        <w:rPr>
          <w:sz w:val="24"/>
        </w:rPr>
      </w:pPr>
      <w:r w:rsidRPr="00C53640">
        <w:rPr>
          <w:rFonts w:hint="eastAsia"/>
          <w:sz w:val="24"/>
        </w:rPr>
        <w:t>（３）</w:t>
      </w:r>
      <w:r w:rsidR="00E93FA6" w:rsidRPr="00C53640">
        <w:rPr>
          <w:rFonts w:hint="eastAsia"/>
          <w:sz w:val="24"/>
        </w:rPr>
        <w:t>山梨県内に主たる事務所または従たる事務所（支店等）を有する法人で</w:t>
      </w:r>
      <w:r w:rsidRPr="00C53640">
        <w:rPr>
          <w:rFonts w:hint="eastAsia"/>
          <w:sz w:val="24"/>
        </w:rPr>
        <w:t>あること。</w:t>
      </w:r>
    </w:p>
    <w:bookmarkEnd w:id="0"/>
    <w:p w:rsidR="00E93FA6" w:rsidRDefault="0076174B" w:rsidP="00E93FA6">
      <w:pPr>
        <w:ind w:leftChars="-67" w:left="-141" w:firstLine="225"/>
        <w:rPr>
          <w:sz w:val="24"/>
        </w:rPr>
      </w:pPr>
      <w:r w:rsidRPr="00E93FA6">
        <w:rPr>
          <w:rFonts w:hint="eastAsia"/>
          <w:sz w:val="24"/>
        </w:rPr>
        <w:t>（４）手形交換所により取引定位処分を受ける等経営状態が著しく不健全な者</w:t>
      </w:r>
    </w:p>
    <w:p w:rsidR="0076174B" w:rsidRPr="00E93FA6" w:rsidRDefault="0076174B" w:rsidP="00E93FA6">
      <w:pPr>
        <w:ind w:leftChars="-67" w:left="-141" w:firstLineChars="400" w:firstLine="960"/>
        <w:rPr>
          <w:sz w:val="24"/>
        </w:rPr>
      </w:pPr>
      <w:r w:rsidRPr="00E93FA6">
        <w:rPr>
          <w:rFonts w:hint="eastAsia"/>
          <w:sz w:val="24"/>
        </w:rPr>
        <w:t>でないこと。</w:t>
      </w:r>
    </w:p>
    <w:p w:rsidR="00E93FA6" w:rsidRDefault="0076174B" w:rsidP="00E93FA6">
      <w:pPr>
        <w:ind w:firstLineChars="100" w:firstLine="240"/>
        <w:rPr>
          <w:sz w:val="24"/>
        </w:rPr>
      </w:pPr>
      <w:r w:rsidRPr="00E93FA6">
        <w:rPr>
          <w:rFonts w:hint="eastAsia"/>
          <w:sz w:val="24"/>
        </w:rPr>
        <w:t>（５）会社更生法（平成１４年法律第１５４号）に基づく会社更生手続開始の</w:t>
      </w:r>
    </w:p>
    <w:p w:rsidR="00E93FA6" w:rsidRDefault="0076174B" w:rsidP="00E93FA6">
      <w:pPr>
        <w:ind w:firstLineChars="354" w:firstLine="850"/>
        <w:rPr>
          <w:sz w:val="24"/>
        </w:rPr>
      </w:pPr>
      <w:r w:rsidRPr="00E93FA6">
        <w:rPr>
          <w:rFonts w:hint="eastAsia"/>
          <w:sz w:val="24"/>
        </w:rPr>
        <w:t>申立て、又は、民事再生法（平成１１年法律第２２５号）に基づく再生</w:t>
      </w:r>
    </w:p>
    <w:p w:rsidR="0076174B" w:rsidRPr="00E93FA6" w:rsidRDefault="0076174B" w:rsidP="00E93FA6">
      <w:pPr>
        <w:ind w:firstLineChars="354" w:firstLine="850"/>
        <w:rPr>
          <w:sz w:val="24"/>
        </w:rPr>
      </w:pPr>
      <w:r w:rsidRPr="00E93FA6">
        <w:rPr>
          <w:rFonts w:hint="eastAsia"/>
          <w:sz w:val="24"/>
        </w:rPr>
        <w:t>手続開始の申立てがなされている者でないこと。</w:t>
      </w:r>
    </w:p>
    <w:p w:rsidR="00E93FA6" w:rsidRDefault="0076174B" w:rsidP="00E93FA6">
      <w:pPr>
        <w:ind w:firstLine="225"/>
        <w:rPr>
          <w:sz w:val="24"/>
        </w:rPr>
      </w:pPr>
      <w:r w:rsidRPr="00E93FA6">
        <w:rPr>
          <w:rFonts w:hint="eastAsia"/>
          <w:sz w:val="24"/>
        </w:rPr>
        <w:t>（６）暴力団員による不当な行為の防止等に関する法律（平成３年法律第７７</w:t>
      </w:r>
    </w:p>
    <w:p w:rsidR="00E93FA6" w:rsidRDefault="0076174B" w:rsidP="00E93FA6">
      <w:pPr>
        <w:ind w:firstLineChars="354" w:firstLine="850"/>
        <w:rPr>
          <w:sz w:val="24"/>
        </w:rPr>
      </w:pPr>
      <w:r w:rsidRPr="00E93FA6">
        <w:rPr>
          <w:rFonts w:hint="eastAsia"/>
          <w:sz w:val="24"/>
        </w:rPr>
        <w:t>号）第２条第２項に掲げる暴力団及びそれらの利益となる活動を行う者</w:t>
      </w:r>
    </w:p>
    <w:p w:rsidR="0076174B" w:rsidRPr="00E93FA6" w:rsidRDefault="0076174B" w:rsidP="00E93FA6">
      <w:pPr>
        <w:ind w:firstLineChars="354" w:firstLine="850"/>
        <w:rPr>
          <w:sz w:val="24"/>
        </w:rPr>
      </w:pPr>
      <w:r w:rsidRPr="00E93FA6">
        <w:rPr>
          <w:rFonts w:hint="eastAsia"/>
          <w:sz w:val="24"/>
        </w:rPr>
        <w:t>ではないこと。</w:t>
      </w:r>
    </w:p>
    <w:p w:rsidR="0076174B" w:rsidRPr="00E93FA6" w:rsidRDefault="0076174B" w:rsidP="0076174B">
      <w:pPr>
        <w:ind w:firstLine="225"/>
        <w:rPr>
          <w:sz w:val="24"/>
        </w:rPr>
      </w:pPr>
      <w:r w:rsidRPr="00E93FA6">
        <w:rPr>
          <w:rFonts w:hint="eastAsia"/>
          <w:sz w:val="24"/>
        </w:rPr>
        <w:t>（７）国税及び地方税の滞納がない者であること。</w:t>
      </w:r>
    </w:p>
    <w:sectPr w:rsidR="0076174B" w:rsidRPr="00E93FA6">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BE2" w:rsidRDefault="00C538DC">
      <w:r>
        <w:separator/>
      </w:r>
    </w:p>
  </w:endnote>
  <w:endnote w:type="continuationSeparator" w:id="0">
    <w:p w:rsidR="00417BE2" w:rsidRDefault="00C53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BE2" w:rsidRDefault="00C538DC">
      <w:r>
        <w:separator/>
      </w:r>
    </w:p>
  </w:footnote>
  <w:footnote w:type="continuationSeparator" w:id="0">
    <w:p w:rsidR="00417BE2" w:rsidRDefault="00C538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9AF"/>
    <w:rsid w:val="000828B1"/>
    <w:rsid w:val="002D03EE"/>
    <w:rsid w:val="003243FD"/>
    <w:rsid w:val="003469AF"/>
    <w:rsid w:val="003B3208"/>
    <w:rsid w:val="00417BE2"/>
    <w:rsid w:val="004759D0"/>
    <w:rsid w:val="004F7D50"/>
    <w:rsid w:val="00526106"/>
    <w:rsid w:val="0076174B"/>
    <w:rsid w:val="00C53640"/>
    <w:rsid w:val="00C538DC"/>
    <w:rsid w:val="00E93FA6"/>
    <w:rsid w:val="00F63C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D80BB2EE-8AB0-4C84-937D-730B31045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character" w:customStyle="1" w:styleId="a4">
    <w:name w:val="記 (文字)"/>
    <w:basedOn w:val="a0"/>
    <w:link w:val="a3"/>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Balloon Text"/>
    <w:basedOn w:val="a"/>
    <w:link w:val="aa"/>
    <w:semiHidden/>
    <w:rPr>
      <w:rFonts w:asciiTheme="majorHAnsi" w:eastAsiaTheme="majorEastAsia" w:hAnsiTheme="majorHAnsi"/>
      <w:sz w:val="18"/>
    </w:rPr>
  </w:style>
  <w:style w:type="character" w:customStyle="1" w:styleId="aa">
    <w:name w:val="吹き出し (文字)"/>
    <w:basedOn w:val="a0"/>
    <w:link w:val="a9"/>
    <w:rPr>
      <w:rFonts w:asciiTheme="majorHAnsi" w:eastAsiaTheme="majorEastAsia" w:hAnsiTheme="majorHAnsi"/>
      <w:sz w:val="18"/>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77</Words>
  <Characters>444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高橋 伸悟</dc:creator>
  <cp:lastModifiedBy>Administrator</cp:lastModifiedBy>
  <cp:revision>34</cp:revision>
  <cp:lastPrinted>2024-09-12T07:24:00Z</cp:lastPrinted>
  <dcterms:created xsi:type="dcterms:W3CDTF">2017-08-24T05:04:00Z</dcterms:created>
  <dcterms:modified xsi:type="dcterms:W3CDTF">2024-10-18T02:18:00Z</dcterms:modified>
</cp:coreProperties>
</file>